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B4D7A" w14:textId="77777777" w:rsidR="00576146" w:rsidRPr="00576146" w:rsidRDefault="00576146" w:rsidP="00576146">
      <w:pPr>
        <w:spacing w:after="0" w:line="240" w:lineRule="auto"/>
        <w:rPr>
          <w:rFonts w:ascii="Cambria" w:hAnsi="Cambria"/>
          <w:sz w:val="24"/>
          <w:szCs w:val="24"/>
        </w:rPr>
      </w:pPr>
      <w:bookmarkStart w:id="0" w:name="_GoBack"/>
      <w:r w:rsidRPr="00576146">
        <w:rPr>
          <w:rFonts w:ascii="Cambria" w:hAnsi="Cambria"/>
          <w:sz w:val="24"/>
          <w:szCs w:val="24"/>
        </w:rPr>
        <w:t xml:space="preserve">Tower Engineering Professionals </w:t>
      </w:r>
      <w:bookmarkEnd w:id="0"/>
      <w:r w:rsidRPr="00576146">
        <w:rPr>
          <w:rFonts w:ascii="Cambria" w:hAnsi="Cambria"/>
          <w:sz w:val="24"/>
          <w:szCs w:val="24"/>
        </w:rPr>
        <w:t xml:space="preserve">is seeking a full-time </w:t>
      </w:r>
      <w:r w:rsidRPr="00576146">
        <w:rPr>
          <w:rFonts w:ascii="Cambria" w:hAnsi="Cambria"/>
          <w:b/>
          <w:sz w:val="24"/>
          <w:szCs w:val="24"/>
        </w:rPr>
        <w:t>Qualified Cultural Resources Professional</w:t>
      </w:r>
      <w:r w:rsidRPr="00576146">
        <w:rPr>
          <w:rFonts w:ascii="Cambria" w:hAnsi="Cambria"/>
          <w:sz w:val="24"/>
          <w:szCs w:val="24"/>
        </w:rPr>
        <w:t xml:space="preserve"> in our Raleigh, NC headquarters.  Tower Engineering Professionals offers a comprehensive benefits package including medical and dental insurance, paid vacation and holidays, 401k with company match, and a relaxed, fun environment.</w:t>
      </w:r>
    </w:p>
    <w:p w14:paraId="65F816F6" w14:textId="77777777" w:rsidR="00576146" w:rsidRPr="00576146" w:rsidRDefault="00576146" w:rsidP="00576146">
      <w:pPr>
        <w:spacing w:after="0" w:line="240" w:lineRule="auto"/>
        <w:rPr>
          <w:rFonts w:ascii="Cambria" w:hAnsi="Cambria"/>
          <w:sz w:val="24"/>
          <w:szCs w:val="24"/>
        </w:rPr>
      </w:pPr>
      <w:r w:rsidRPr="00576146">
        <w:rPr>
          <w:rFonts w:ascii="Cambria" w:hAnsi="Cambria"/>
          <w:sz w:val="24"/>
          <w:szCs w:val="24"/>
        </w:rPr>
        <w:t> </w:t>
      </w:r>
    </w:p>
    <w:p w14:paraId="7995CCCE" w14:textId="77777777" w:rsidR="00576146" w:rsidRPr="00576146" w:rsidRDefault="00576146" w:rsidP="00576146">
      <w:pPr>
        <w:spacing w:after="0" w:line="240" w:lineRule="auto"/>
        <w:rPr>
          <w:rFonts w:ascii="Cambria" w:hAnsi="Cambria"/>
          <w:sz w:val="24"/>
          <w:szCs w:val="24"/>
        </w:rPr>
      </w:pPr>
      <w:r w:rsidRPr="00576146">
        <w:rPr>
          <w:rFonts w:ascii="Cambria" w:hAnsi="Cambria"/>
          <w:sz w:val="24"/>
          <w:szCs w:val="24"/>
        </w:rPr>
        <w:t>The Qualified Cultural Resources Professional will manage cultural resource projects from start to finish and be able to complete those projects independently.</w:t>
      </w:r>
    </w:p>
    <w:p w14:paraId="02DEFB31" w14:textId="77777777" w:rsidR="00576146" w:rsidRPr="00576146" w:rsidRDefault="00576146" w:rsidP="00576146">
      <w:pPr>
        <w:spacing w:after="0" w:line="240" w:lineRule="auto"/>
        <w:rPr>
          <w:rFonts w:ascii="Cambria" w:hAnsi="Cambria"/>
          <w:sz w:val="24"/>
          <w:szCs w:val="24"/>
        </w:rPr>
      </w:pPr>
      <w:r w:rsidRPr="00576146">
        <w:rPr>
          <w:rFonts w:ascii="Cambria" w:hAnsi="Cambria"/>
          <w:sz w:val="24"/>
          <w:szCs w:val="24"/>
        </w:rPr>
        <w:t> </w:t>
      </w:r>
    </w:p>
    <w:p w14:paraId="3F57401F" w14:textId="77777777" w:rsidR="00576146" w:rsidRPr="00576146" w:rsidRDefault="00576146" w:rsidP="00576146">
      <w:pPr>
        <w:spacing w:after="0" w:line="240" w:lineRule="auto"/>
        <w:rPr>
          <w:rFonts w:ascii="Cambria" w:hAnsi="Cambria"/>
          <w:sz w:val="24"/>
          <w:szCs w:val="24"/>
        </w:rPr>
      </w:pPr>
      <w:r w:rsidRPr="00576146">
        <w:rPr>
          <w:rFonts w:ascii="Cambria" w:hAnsi="Cambria"/>
          <w:sz w:val="24"/>
          <w:szCs w:val="24"/>
        </w:rPr>
        <w:t> </w:t>
      </w:r>
    </w:p>
    <w:p w14:paraId="1143BD62" w14:textId="77777777" w:rsidR="00576146" w:rsidRPr="00576146" w:rsidRDefault="00576146" w:rsidP="00576146">
      <w:pPr>
        <w:spacing w:after="0" w:line="240" w:lineRule="auto"/>
        <w:rPr>
          <w:rFonts w:ascii="Cambria" w:hAnsi="Cambria"/>
          <w:b/>
          <w:sz w:val="24"/>
          <w:szCs w:val="24"/>
          <w:u w:val="single"/>
        </w:rPr>
      </w:pPr>
      <w:r w:rsidRPr="00576146">
        <w:rPr>
          <w:rFonts w:ascii="Cambria" w:hAnsi="Cambria"/>
          <w:b/>
          <w:sz w:val="24"/>
          <w:szCs w:val="24"/>
          <w:u w:val="single"/>
        </w:rPr>
        <w:t>Minimum Qualifications</w:t>
      </w:r>
    </w:p>
    <w:p w14:paraId="6EC51418" w14:textId="1D3C379C" w:rsidR="00576146" w:rsidRPr="00576146" w:rsidRDefault="00576146" w:rsidP="00576146">
      <w:pPr>
        <w:pStyle w:val="ListParagraph"/>
        <w:numPr>
          <w:ilvl w:val="0"/>
          <w:numId w:val="1"/>
        </w:numPr>
        <w:spacing w:after="0" w:line="240" w:lineRule="auto"/>
        <w:rPr>
          <w:rFonts w:ascii="Cambria" w:hAnsi="Cambria"/>
          <w:sz w:val="24"/>
          <w:szCs w:val="24"/>
        </w:rPr>
      </w:pPr>
      <w:r w:rsidRPr="00576146">
        <w:rPr>
          <w:rFonts w:ascii="Cambria" w:hAnsi="Cambria"/>
          <w:sz w:val="24"/>
          <w:szCs w:val="24"/>
        </w:rPr>
        <w:t>Secretary of the Interior Qualified archaeologist</w:t>
      </w:r>
    </w:p>
    <w:p w14:paraId="19A0BF1A" w14:textId="2A2E148B" w:rsidR="00576146" w:rsidRPr="00576146" w:rsidRDefault="00576146" w:rsidP="00576146">
      <w:pPr>
        <w:pStyle w:val="ListParagraph"/>
        <w:numPr>
          <w:ilvl w:val="0"/>
          <w:numId w:val="1"/>
        </w:numPr>
        <w:spacing w:after="0" w:line="240" w:lineRule="auto"/>
        <w:rPr>
          <w:rFonts w:ascii="Cambria" w:hAnsi="Cambria"/>
          <w:sz w:val="24"/>
          <w:szCs w:val="24"/>
        </w:rPr>
      </w:pPr>
      <w:r w:rsidRPr="00576146">
        <w:rPr>
          <w:rFonts w:ascii="Cambria" w:hAnsi="Cambria"/>
          <w:sz w:val="24"/>
          <w:szCs w:val="24"/>
        </w:rPr>
        <w:t>Master’s degree in anthropology with an emphasis in archaeology</w:t>
      </w:r>
    </w:p>
    <w:p w14:paraId="46D00EF4" w14:textId="44D6ED2A" w:rsidR="00576146" w:rsidRPr="00576146" w:rsidRDefault="00576146" w:rsidP="00576146">
      <w:pPr>
        <w:pStyle w:val="ListParagraph"/>
        <w:numPr>
          <w:ilvl w:val="0"/>
          <w:numId w:val="1"/>
        </w:numPr>
        <w:spacing w:after="0" w:line="240" w:lineRule="auto"/>
        <w:rPr>
          <w:rFonts w:ascii="Cambria" w:hAnsi="Cambria"/>
          <w:sz w:val="24"/>
          <w:szCs w:val="24"/>
        </w:rPr>
      </w:pPr>
      <w:r w:rsidRPr="00576146">
        <w:rPr>
          <w:rFonts w:ascii="Cambria" w:hAnsi="Cambria"/>
          <w:sz w:val="24"/>
          <w:szCs w:val="24"/>
        </w:rPr>
        <w:t xml:space="preserve">5+ </w:t>
      </w:r>
      <w:proofErr w:type="spellStart"/>
      <w:r w:rsidRPr="00576146">
        <w:rPr>
          <w:rFonts w:ascii="Cambria" w:hAnsi="Cambria"/>
          <w:sz w:val="24"/>
          <w:szCs w:val="24"/>
        </w:rPr>
        <w:t>years experience</w:t>
      </w:r>
      <w:proofErr w:type="spellEnd"/>
      <w:r w:rsidRPr="00576146">
        <w:rPr>
          <w:rFonts w:ascii="Cambria" w:hAnsi="Cambria"/>
          <w:sz w:val="24"/>
          <w:szCs w:val="24"/>
        </w:rPr>
        <w:t xml:space="preserve"> conducting Phase I and Phase II archaeological surveys (or “Class III” surveys)</w:t>
      </w:r>
    </w:p>
    <w:p w14:paraId="36DA7D8F" w14:textId="045547D7" w:rsidR="00576146" w:rsidRPr="00576146" w:rsidRDefault="00576146" w:rsidP="00576146">
      <w:pPr>
        <w:pStyle w:val="ListParagraph"/>
        <w:numPr>
          <w:ilvl w:val="0"/>
          <w:numId w:val="1"/>
        </w:numPr>
        <w:spacing w:after="0" w:line="240" w:lineRule="auto"/>
        <w:rPr>
          <w:rFonts w:ascii="Cambria" w:hAnsi="Cambria"/>
          <w:sz w:val="24"/>
          <w:szCs w:val="24"/>
        </w:rPr>
      </w:pPr>
      <w:r w:rsidRPr="00576146">
        <w:rPr>
          <w:rFonts w:ascii="Cambria" w:hAnsi="Cambria"/>
          <w:sz w:val="24"/>
          <w:szCs w:val="24"/>
        </w:rPr>
        <w:t>Valid driver’s license and ability to perform field work</w:t>
      </w:r>
    </w:p>
    <w:p w14:paraId="7D038949" w14:textId="77777777" w:rsidR="00576146" w:rsidRDefault="00576146" w:rsidP="00576146">
      <w:pPr>
        <w:spacing w:after="0" w:line="240" w:lineRule="auto"/>
        <w:rPr>
          <w:rFonts w:ascii="Cambria" w:hAnsi="Cambria"/>
          <w:sz w:val="24"/>
          <w:szCs w:val="24"/>
        </w:rPr>
      </w:pPr>
    </w:p>
    <w:p w14:paraId="770FA565" w14:textId="56B1C5F1" w:rsidR="00576146" w:rsidRPr="00576146" w:rsidRDefault="00576146" w:rsidP="00576146">
      <w:pPr>
        <w:spacing w:after="0" w:line="240" w:lineRule="auto"/>
        <w:rPr>
          <w:rFonts w:ascii="Cambria" w:hAnsi="Cambria"/>
          <w:b/>
          <w:sz w:val="24"/>
          <w:szCs w:val="24"/>
          <w:u w:val="single"/>
        </w:rPr>
      </w:pPr>
      <w:r w:rsidRPr="00576146">
        <w:rPr>
          <w:rFonts w:ascii="Cambria" w:hAnsi="Cambria"/>
          <w:b/>
          <w:sz w:val="24"/>
          <w:szCs w:val="24"/>
          <w:u w:val="single"/>
        </w:rPr>
        <w:t>Knowledge, Skills and Abilities</w:t>
      </w:r>
    </w:p>
    <w:p w14:paraId="2E491AB7" w14:textId="5999D826" w:rsidR="00576146" w:rsidRPr="00576146" w:rsidRDefault="00576146" w:rsidP="00576146">
      <w:pPr>
        <w:pStyle w:val="ListParagraph"/>
        <w:numPr>
          <w:ilvl w:val="0"/>
          <w:numId w:val="2"/>
        </w:numPr>
        <w:spacing w:after="0" w:line="240" w:lineRule="auto"/>
        <w:rPr>
          <w:rFonts w:ascii="Cambria" w:hAnsi="Cambria"/>
          <w:sz w:val="24"/>
          <w:szCs w:val="24"/>
        </w:rPr>
      </w:pPr>
      <w:r w:rsidRPr="00576146">
        <w:rPr>
          <w:rFonts w:ascii="Cambria" w:hAnsi="Cambria"/>
          <w:sz w:val="24"/>
          <w:szCs w:val="24"/>
        </w:rPr>
        <w:t>Ability to complete complicated cultural resource projects without supervision and/or assistance from others</w:t>
      </w:r>
    </w:p>
    <w:p w14:paraId="45929E3F" w14:textId="7E061852" w:rsidR="00576146" w:rsidRPr="00576146" w:rsidRDefault="00576146" w:rsidP="00576146">
      <w:pPr>
        <w:pStyle w:val="ListParagraph"/>
        <w:numPr>
          <w:ilvl w:val="0"/>
          <w:numId w:val="2"/>
        </w:numPr>
        <w:spacing w:after="0" w:line="240" w:lineRule="auto"/>
        <w:rPr>
          <w:rFonts w:ascii="Cambria" w:hAnsi="Cambria"/>
          <w:sz w:val="24"/>
          <w:szCs w:val="24"/>
        </w:rPr>
      </w:pPr>
      <w:r w:rsidRPr="00576146">
        <w:rPr>
          <w:rFonts w:ascii="Cambria" w:hAnsi="Cambria"/>
          <w:sz w:val="24"/>
          <w:szCs w:val="24"/>
        </w:rPr>
        <w:t>Working knowledge of Section 106 of the National Historic Preservation Act and NAGPRA</w:t>
      </w:r>
    </w:p>
    <w:p w14:paraId="24CDA078" w14:textId="4ADFFEEB" w:rsidR="00576146" w:rsidRPr="00576146" w:rsidRDefault="00576146" w:rsidP="00576146">
      <w:pPr>
        <w:pStyle w:val="ListParagraph"/>
        <w:numPr>
          <w:ilvl w:val="0"/>
          <w:numId w:val="2"/>
        </w:numPr>
        <w:spacing w:after="0" w:line="240" w:lineRule="auto"/>
        <w:rPr>
          <w:rFonts w:ascii="Cambria" w:hAnsi="Cambria"/>
          <w:sz w:val="24"/>
          <w:szCs w:val="24"/>
        </w:rPr>
      </w:pPr>
      <w:r w:rsidRPr="00576146">
        <w:rPr>
          <w:rFonts w:ascii="Cambria" w:hAnsi="Cambria"/>
          <w:sz w:val="24"/>
          <w:szCs w:val="24"/>
        </w:rPr>
        <w:t xml:space="preserve">Working knowledge of the FCC's Nationwide Programmatic Agreements (NPA and </w:t>
      </w:r>
      <w:proofErr w:type="spellStart"/>
      <w:r w:rsidRPr="00576146">
        <w:rPr>
          <w:rFonts w:ascii="Cambria" w:hAnsi="Cambria"/>
          <w:sz w:val="24"/>
          <w:szCs w:val="24"/>
        </w:rPr>
        <w:t>Collo</w:t>
      </w:r>
      <w:proofErr w:type="spellEnd"/>
      <w:r w:rsidRPr="00576146">
        <w:rPr>
          <w:rFonts w:ascii="Cambria" w:hAnsi="Cambria"/>
          <w:sz w:val="24"/>
          <w:szCs w:val="24"/>
        </w:rPr>
        <w:t xml:space="preserve"> NPA)</w:t>
      </w:r>
    </w:p>
    <w:p w14:paraId="7F91DD4D" w14:textId="0E436467" w:rsidR="00576146" w:rsidRPr="00576146" w:rsidRDefault="00576146" w:rsidP="00576146">
      <w:pPr>
        <w:pStyle w:val="ListParagraph"/>
        <w:numPr>
          <w:ilvl w:val="0"/>
          <w:numId w:val="2"/>
        </w:numPr>
        <w:spacing w:after="0" w:line="240" w:lineRule="auto"/>
        <w:rPr>
          <w:rFonts w:ascii="Cambria" w:hAnsi="Cambria"/>
          <w:sz w:val="24"/>
          <w:szCs w:val="24"/>
        </w:rPr>
      </w:pPr>
      <w:r w:rsidRPr="00576146">
        <w:rPr>
          <w:rFonts w:ascii="Cambria" w:hAnsi="Cambria"/>
          <w:sz w:val="24"/>
          <w:szCs w:val="24"/>
        </w:rPr>
        <w:t>Experience with applying National Register criteria to a variety of cultural resources including above-ground resources</w:t>
      </w:r>
    </w:p>
    <w:p w14:paraId="19E3DEA4" w14:textId="4A6F6D87" w:rsidR="00576146" w:rsidRPr="00576146" w:rsidRDefault="00576146" w:rsidP="00576146">
      <w:pPr>
        <w:pStyle w:val="ListParagraph"/>
        <w:numPr>
          <w:ilvl w:val="0"/>
          <w:numId w:val="2"/>
        </w:numPr>
        <w:spacing w:after="0" w:line="240" w:lineRule="auto"/>
        <w:rPr>
          <w:rFonts w:ascii="Cambria" w:hAnsi="Cambria"/>
          <w:sz w:val="24"/>
          <w:szCs w:val="24"/>
        </w:rPr>
      </w:pPr>
      <w:r w:rsidRPr="00576146">
        <w:rPr>
          <w:rFonts w:ascii="Cambria" w:hAnsi="Cambria"/>
          <w:sz w:val="24"/>
          <w:szCs w:val="24"/>
        </w:rPr>
        <w:t>Ability to conduct complex analysis/curation of cultural resources</w:t>
      </w:r>
    </w:p>
    <w:p w14:paraId="55E1033B" w14:textId="2FC9B108" w:rsidR="00576146" w:rsidRPr="00576146" w:rsidRDefault="00576146" w:rsidP="00576146">
      <w:pPr>
        <w:pStyle w:val="ListParagraph"/>
        <w:numPr>
          <w:ilvl w:val="0"/>
          <w:numId w:val="2"/>
        </w:numPr>
        <w:spacing w:after="0" w:line="240" w:lineRule="auto"/>
        <w:rPr>
          <w:rFonts w:ascii="Cambria" w:hAnsi="Cambria"/>
          <w:sz w:val="24"/>
          <w:szCs w:val="24"/>
        </w:rPr>
      </w:pPr>
      <w:r w:rsidRPr="00576146">
        <w:rPr>
          <w:rFonts w:ascii="Cambria" w:hAnsi="Cambria"/>
          <w:sz w:val="24"/>
          <w:szCs w:val="24"/>
        </w:rPr>
        <w:t>Experience cooperating and coordinating with State Historic Preservation Offices (SHPOs) and Native American tribes</w:t>
      </w:r>
    </w:p>
    <w:p w14:paraId="3445DD7A" w14:textId="67994357" w:rsidR="00576146" w:rsidRPr="00576146" w:rsidRDefault="00576146" w:rsidP="00576146">
      <w:pPr>
        <w:pStyle w:val="ListParagraph"/>
        <w:numPr>
          <w:ilvl w:val="0"/>
          <w:numId w:val="2"/>
        </w:numPr>
        <w:spacing w:after="0" w:line="240" w:lineRule="auto"/>
        <w:rPr>
          <w:rFonts w:ascii="Cambria" w:hAnsi="Cambria"/>
          <w:sz w:val="24"/>
          <w:szCs w:val="24"/>
        </w:rPr>
      </w:pPr>
      <w:r w:rsidRPr="00576146">
        <w:rPr>
          <w:rFonts w:ascii="Cambria" w:hAnsi="Cambria"/>
          <w:sz w:val="24"/>
          <w:szCs w:val="24"/>
        </w:rPr>
        <w:t>Excellent computer skills in Microsoft Suite and ArcGIS</w:t>
      </w:r>
    </w:p>
    <w:p w14:paraId="774E7280" w14:textId="7DB94CB9" w:rsidR="00576146" w:rsidRPr="00576146" w:rsidRDefault="00576146" w:rsidP="00576146">
      <w:pPr>
        <w:pStyle w:val="ListParagraph"/>
        <w:numPr>
          <w:ilvl w:val="0"/>
          <w:numId w:val="2"/>
        </w:numPr>
        <w:spacing w:after="0" w:line="240" w:lineRule="auto"/>
        <w:rPr>
          <w:rFonts w:ascii="Cambria" w:hAnsi="Cambria"/>
          <w:sz w:val="24"/>
          <w:szCs w:val="24"/>
        </w:rPr>
      </w:pPr>
      <w:r w:rsidRPr="00576146">
        <w:rPr>
          <w:rFonts w:ascii="Cambria" w:hAnsi="Cambria"/>
          <w:sz w:val="24"/>
          <w:szCs w:val="24"/>
        </w:rPr>
        <w:t>Excellent written and verbal communication skills</w:t>
      </w:r>
    </w:p>
    <w:p w14:paraId="178B88E5" w14:textId="48C15988" w:rsidR="00576146" w:rsidRPr="00576146" w:rsidRDefault="00576146" w:rsidP="00576146">
      <w:pPr>
        <w:pStyle w:val="ListParagraph"/>
        <w:numPr>
          <w:ilvl w:val="0"/>
          <w:numId w:val="2"/>
        </w:numPr>
        <w:spacing w:after="0" w:line="240" w:lineRule="auto"/>
        <w:rPr>
          <w:rFonts w:ascii="Cambria" w:hAnsi="Cambria"/>
          <w:sz w:val="24"/>
          <w:szCs w:val="24"/>
        </w:rPr>
      </w:pPr>
      <w:r w:rsidRPr="00576146">
        <w:rPr>
          <w:rFonts w:ascii="Cambria" w:hAnsi="Cambria"/>
          <w:sz w:val="24"/>
          <w:szCs w:val="24"/>
        </w:rPr>
        <w:t>Ability to work independently and with a team</w:t>
      </w:r>
    </w:p>
    <w:p w14:paraId="5F0F7E59" w14:textId="292CA10B" w:rsidR="00576146" w:rsidRPr="00576146" w:rsidRDefault="00576146" w:rsidP="00576146">
      <w:pPr>
        <w:pStyle w:val="ListParagraph"/>
        <w:numPr>
          <w:ilvl w:val="0"/>
          <w:numId w:val="2"/>
        </w:numPr>
        <w:spacing w:after="0" w:line="240" w:lineRule="auto"/>
        <w:rPr>
          <w:rFonts w:ascii="Cambria" w:hAnsi="Cambria"/>
          <w:sz w:val="24"/>
          <w:szCs w:val="24"/>
        </w:rPr>
      </w:pPr>
      <w:r w:rsidRPr="00576146">
        <w:rPr>
          <w:rFonts w:ascii="Cambria" w:hAnsi="Cambria"/>
          <w:sz w:val="24"/>
          <w:szCs w:val="24"/>
        </w:rPr>
        <w:t>Ability to work outdoors in varying weather conditions and out-of-town for up to a week at a time</w:t>
      </w:r>
    </w:p>
    <w:p w14:paraId="302AFD96" w14:textId="77777777" w:rsidR="00576146" w:rsidRPr="00576146" w:rsidRDefault="00576146" w:rsidP="00576146">
      <w:pPr>
        <w:spacing w:after="0" w:line="240" w:lineRule="auto"/>
        <w:rPr>
          <w:rFonts w:ascii="Cambria" w:hAnsi="Cambria"/>
          <w:sz w:val="24"/>
          <w:szCs w:val="24"/>
        </w:rPr>
      </w:pPr>
    </w:p>
    <w:p w14:paraId="706F0F45" w14:textId="77777777" w:rsidR="00576146" w:rsidRPr="00576146" w:rsidRDefault="00576146" w:rsidP="00576146">
      <w:pPr>
        <w:spacing w:after="0" w:line="240" w:lineRule="auto"/>
        <w:rPr>
          <w:rFonts w:ascii="Cambria" w:hAnsi="Cambria"/>
          <w:b/>
          <w:sz w:val="24"/>
          <w:szCs w:val="24"/>
          <w:u w:val="single"/>
        </w:rPr>
      </w:pPr>
      <w:r w:rsidRPr="00576146">
        <w:rPr>
          <w:rFonts w:ascii="Cambria" w:hAnsi="Cambria"/>
          <w:b/>
          <w:sz w:val="24"/>
          <w:szCs w:val="24"/>
          <w:u w:val="single"/>
        </w:rPr>
        <w:t>Essential Functions</w:t>
      </w:r>
    </w:p>
    <w:p w14:paraId="6FA9BC54" w14:textId="453C1A1E" w:rsidR="00576146" w:rsidRPr="00576146" w:rsidRDefault="00576146" w:rsidP="00576146">
      <w:pPr>
        <w:pStyle w:val="ListParagraph"/>
        <w:numPr>
          <w:ilvl w:val="0"/>
          <w:numId w:val="3"/>
        </w:numPr>
        <w:spacing w:after="0" w:line="240" w:lineRule="auto"/>
        <w:rPr>
          <w:rFonts w:ascii="Cambria" w:hAnsi="Cambria"/>
          <w:sz w:val="24"/>
          <w:szCs w:val="24"/>
        </w:rPr>
      </w:pPr>
      <w:r w:rsidRPr="00576146">
        <w:rPr>
          <w:rFonts w:ascii="Cambria" w:hAnsi="Cambria"/>
          <w:sz w:val="24"/>
          <w:szCs w:val="24"/>
        </w:rPr>
        <w:t>Complete Phase I and Phase II archaeological surveys (or “Class III” surveys) for Section 106 compliance</w:t>
      </w:r>
    </w:p>
    <w:p w14:paraId="5DAAE2DE" w14:textId="6967913F" w:rsidR="00576146" w:rsidRPr="00576146" w:rsidRDefault="00576146" w:rsidP="00576146">
      <w:pPr>
        <w:pStyle w:val="ListParagraph"/>
        <w:numPr>
          <w:ilvl w:val="0"/>
          <w:numId w:val="3"/>
        </w:numPr>
        <w:spacing w:after="0" w:line="240" w:lineRule="auto"/>
        <w:rPr>
          <w:rFonts w:ascii="Cambria" w:hAnsi="Cambria"/>
          <w:sz w:val="24"/>
          <w:szCs w:val="24"/>
        </w:rPr>
      </w:pPr>
      <w:r w:rsidRPr="00576146">
        <w:rPr>
          <w:rFonts w:ascii="Cambria" w:hAnsi="Cambria"/>
          <w:sz w:val="24"/>
          <w:szCs w:val="24"/>
        </w:rPr>
        <w:t>Prepare and submit FCC Form 620s and 621s for proposed communications tower sites</w:t>
      </w:r>
    </w:p>
    <w:p w14:paraId="7FCE3E54" w14:textId="3C9CE0C4" w:rsidR="00576146" w:rsidRPr="00576146" w:rsidRDefault="00576146" w:rsidP="00576146">
      <w:pPr>
        <w:pStyle w:val="ListParagraph"/>
        <w:numPr>
          <w:ilvl w:val="0"/>
          <w:numId w:val="3"/>
        </w:numPr>
        <w:spacing w:after="0" w:line="240" w:lineRule="auto"/>
        <w:rPr>
          <w:rFonts w:ascii="Cambria" w:hAnsi="Cambria"/>
          <w:sz w:val="24"/>
          <w:szCs w:val="24"/>
        </w:rPr>
      </w:pPr>
      <w:r w:rsidRPr="00576146">
        <w:rPr>
          <w:rFonts w:ascii="Cambria" w:hAnsi="Cambria"/>
          <w:sz w:val="24"/>
          <w:szCs w:val="24"/>
        </w:rPr>
        <w:t>Coordinate and correspond with SHPOs and Native American tribes on Section 106 projects</w:t>
      </w:r>
    </w:p>
    <w:p w14:paraId="263A1AFF" w14:textId="6EC5FD8C" w:rsidR="00576146" w:rsidRPr="00576146" w:rsidRDefault="00576146" w:rsidP="00576146">
      <w:pPr>
        <w:pStyle w:val="ListParagraph"/>
        <w:numPr>
          <w:ilvl w:val="0"/>
          <w:numId w:val="3"/>
        </w:numPr>
        <w:spacing w:after="0" w:line="240" w:lineRule="auto"/>
        <w:rPr>
          <w:rFonts w:ascii="Cambria" w:hAnsi="Cambria"/>
          <w:sz w:val="24"/>
          <w:szCs w:val="24"/>
        </w:rPr>
      </w:pPr>
      <w:r w:rsidRPr="00576146">
        <w:rPr>
          <w:rFonts w:ascii="Cambria" w:hAnsi="Cambria"/>
          <w:sz w:val="24"/>
          <w:szCs w:val="24"/>
        </w:rPr>
        <w:t>Manage client projects to include correspondence to clients, problem resolution, and final reports to meet required deadlines</w:t>
      </w:r>
    </w:p>
    <w:p w14:paraId="1E2A737E" w14:textId="469F77DC" w:rsidR="00576146" w:rsidRPr="00576146" w:rsidRDefault="00576146" w:rsidP="00576146">
      <w:pPr>
        <w:pStyle w:val="ListParagraph"/>
        <w:numPr>
          <w:ilvl w:val="0"/>
          <w:numId w:val="3"/>
        </w:numPr>
        <w:spacing w:after="0" w:line="240" w:lineRule="auto"/>
        <w:rPr>
          <w:rFonts w:ascii="Cambria" w:hAnsi="Cambria"/>
          <w:sz w:val="24"/>
          <w:szCs w:val="24"/>
        </w:rPr>
      </w:pPr>
      <w:r w:rsidRPr="00576146">
        <w:rPr>
          <w:rFonts w:ascii="Cambria" w:hAnsi="Cambria"/>
          <w:sz w:val="24"/>
          <w:szCs w:val="24"/>
        </w:rPr>
        <w:t>Manage Archaeologist(s) and/or other cultural resources personnel</w:t>
      </w:r>
    </w:p>
    <w:p w14:paraId="5D9D6DDB" w14:textId="5DBA1409" w:rsidR="00576146" w:rsidRPr="00576146" w:rsidRDefault="00576146" w:rsidP="00576146">
      <w:pPr>
        <w:pStyle w:val="ListParagraph"/>
        <w:numPr>
          <w:ilvl w:val="0"/>
          <w:numId w:val="3"/>
        </w:numPr>
        <w:spacing w:after="0" w:line="240" w:lineRule="auto"/>
        <w:rPr>
          <w:rFonts w:ascii="Cambria" w:hAnsi="Cambria"/>
          <w:sz w:val="24"/>
          <w:szCs w:val="24"/>
        </w:rPr>
      </w:pPr>
      <w:r w:rsidRPr="00576146">
        <w:rPr>
          <w:rFonts w:ascii="Cambria" w:hAnsi="Cambria"/>
          <w:sz w:val="24"/>
          <w:szCs w:val="24"/>
        </w:rPr>
        <w:t>Manage curation laboratory</w:t>
      </w:r>
    </w:p>
    <w:p w14:paraId="297C8BA8" w14:textId="77777777" w:rsidR="00576146" w:rsidRPr="00576146" w:rsidRDefault="00576146" w:rsidP="00576146">
      <w:pPr>
        <w:spacing w:after="0" w:line="240" w:lineRule="auto"/>
        <w:rPr>
          <w:rFonts w:ascii="Cambria" w:hAnsi="Cambria"/>
          <w:b/>
          <w:bCs/>
          <w:sz w:val="24"/>
          <w:szCs w:val="24"/>
          <w:u w:val="single"/>
        </w:rPr>
      </w:pPr>
    </w:p>
    <w:p w14:paraId="7B8C5687" w14:textId="55BF5DC1" w:rsidR="00576146" w:rsidRPr="00576146" w:rsidRDefault="00576146" w:rsidP="00576146">
      <w:pPr>
        <w:spacing w:after="0" w:line="240" w:lineRule="auto"/>
        <w:rPr>
          <w:rFonts w:ascii="Cambria" w:hAnsi="Cambria"/>
          <w:sz w:val="24"/>
          <w:szCs w:val="24"/>
        </w:rPr>
      </w:pPr>
      <w:r w:rsidRPr="00576146">
        <w:rPr>
          <w:rFonts w:ascii="Cambria" w:hAnsi="Cambria"/>
          <w:b/>
          <w:bCs/>
          <w:sz w:val="24"/>
          <w:szCs w:val="24"/>
          <w:u w:val="single"/>
        </w:rPr>
        <w:t>Physical Demands</w:t>
      </w:r>
    </w:p>
    <w:p w14:paraId="51E06F6E" w14:textId="77777777" w:rsidR="00576146" w:rsidRPr="00576146" w:rsidRDefault="00576146" w:rsidP="00576146">
      <w:pPr>
        <w:spacing w:after="0" w:line="240" w:lineRule="auto"/>
        <w:rPr>
          <w:rFonts w:ascii="Cambria" w:hAnsi="Cambria"/>
          <w:sz w:val="24"/>
          <w:szCs w:val="24"/>
        </w:rPr>
      </w:pPr>
      <w:r w:rsidRPr="00576146">
        <w:rPr>
          <w:rFonts w:ascii="Cambria" w:hAnsi="Cambria"/>
          <w:sz w:val="24"/>
          <w:szCs w:val="24"/>
        </w:rPr>
        <w:t>While performing the duties of this job, the employee is regularly required to be at site locations both on the ground and on building roof tops, sit, stand, walk, use both hands, and reach and raise items above the head, use fingers to feel and handle, talk and hear. While performing the duties of this job, the employee frequently is required to stoop, kneel and crouch, lift weight or exert a force up to a maximum of 25 pounds.</w:t>
      </w:r>
    </w:p>
    <w:p w14:paraId="2A1FA880" w14:textId="77777777" w:rsidR="00576146" w:rsidRPr="00576146" w:rsidRDefault="00576146" w:rsidP="00576146">
      <w:pPr>
        <w:spacing w:after="0" w:line="240" w:lineRule="auto"/>
        <w:rPr>
          <w:rFonts w:ascii="Cambria" w:hAnsi="Cambria"/>
          <w:sz w:val="24"/>
          <w:szCs w:val="24"/>
        </w:rPr>
      </w:pPr>
      <w:r w:rsidRPr="00576146">
        <w:rPr>
          <w:rFonts w:ascii="Cambria" w:hAnsi="Cambria"/>
          <w:sz w:val="24"/>
          <w:szCs w:val="24"/>
        </w:rPr>
        <w:t> </w:t>
      </w:r>
    </w:p>
    <w:p w14:paraId="1B9012AA" w14:textId="77777777" w:rsidR="00576146" w:rsidRPr="00576146" w:rsidRDefault="00576146" w:rsidP="00576146">
      <w:pPr>
        <w:spacing w:after="0" w:line="240" w:lineRule="auto"/>
        <w:rPr>
          <w:rFonts w:ascii="Cambria" w:hAnsi="Cambria"/>
          <w:sz w:val="24"/>
          <w:szCs w:val="24"/>
        </w:rPr>
      </w:pPr>
      <w:r w:rsidRPr="00576146">
        <w:rPr>
          <w:rFonts w:ascii="Cambria" w:hAnsi="Cambria"/>
          <w:b/>
          <w:bCs/>
          <w:sz w:val="24"/>
          <w:szCs w:val="24"/>
          <w:u w:val="single"/>
        </w:rPr>
        <w:t>Work Environment</w:t>
      </w:r>
    </w:p>
    <w:p w14:paraId="0128C746" w14:textId="77777777" w:rsidR="00576146" w:rsidRPr="00576146" w:rsidRDefault="00576146" w:rsidP="00576146">
      <w:pPr>
        <w:spacing w:after="0" w:line="240" w:lineRule="auto"/>
        <w:rPr>
          <w:rFonts w:ascii="Cambria" w:hAnsi="Cambria"/>
          <w:sz w:val="24"/>
          <w:szCs w:val="24"/>
        </w:rPr>
      </w:pPr>
      <w:r w:rsidRPr="00576146">
        <w:rPr>
          <w:rFonts w:ascii="Cambria" w:hAnsi="Cambria"/>
          <w:sz w:val="24"/>
          <w:szCs w:val="24"/>
        </w:rPr>
        <w:t>Approximately 25% performed in an external environment, on-site, outdoors, exposed to the elements of nature working under normal construction conditions. Approximately 75% performed in climate-controlled internal office environment working under normal office conditions</w:t>
      </w:r>
    </w:p>
    <w:p w14:paraId="14716ECC" w14:textId="77777777" w:rsidR="00576146" w:rsidRPr="00576146" w:rsidRDefault="00576146" w:rsidP="00576146">
      <w:pPr>
        <w:spacing w:after="0" w:line="240" w:lineRule="auto"/>
        <w:rPr>
          <w:rFonts w:ascii="Cambria" w:hAnsi="Cambria"/>
          <w:sz w:val="24"/>
          <w:szCs w:val="24"/>
        </w:rPr>
      </w:pPr>
      <w:r w:rsidRPr="00576146">
        <w:rPr>
          <w:rFonts w:ascii="Cambria" w:hAnsi="Cambria"/>
          <w:sz w:val="24"/>
          <w:szCs w:val="24"/>
        </w:rPr>
        <w:t> </w:t>
      </w:r>
    </w:p>
    <w:p w14:paraId="5EB43B96" w14:textId="77777777" w:rsidR="00576146" w:rsidRPr="00576146" w:rsidRDefault="00576146" w:rsidP="00576146">
      <w:pPr>
        <w:spacing w:after="0" w:line="240" w:lineRule="auto"/>
        <w:rPr>
          <w:rFonts w:ascii="Cambria" w:hAnsi="Cambria"/>
          <w:sz w:val="24"/>
          <w:szCs w:val="24"/>
        </w:rPr>
      </w:pPr>
      <w:r w:rsidRPr="00576146">
        <w:rPr>
          <w:rFonts w:ascii="Cambria" w:hAnsi="Cambria"/>
          <w:b/>
          <w:bCs/>
          <w:sz w:val="24"/>
          <w:szCs w:val="24"/>
        </w:rPr>
        <w:t>To apply, please visit </w:t>
      </w:r>
      <w:hyperlink r:id="rId5" w:tgtFrame="_blank" w:history="1">
        <w:r w:rsidRPr="00576146">
          <w:rPr>
            <w:rStyle w:val="Hyperlink"/>
            <w:rFonts w:ascii="Cambria" w:hAnsi="Cambria"/>
            <w:b/>
            <w:bCs/>
            <w:sz w:val="24"/>
            <w:szCs w:val="24"/>
          </w:rPr>
          <w:t>tepgroup.net/careers</w:t>
        </w:r>
      </w:hyperlink>
    </w:p>
    <w:p w14:paraId="06ECF51A" w14:textId="77777777" w:rsidR="005142B2" w:rsidRPr="00576146" w:rsidRDefault="005142B2" w:rsidP="00576146">
      <w:pPr>
        <w:spacing w:after="0" w:line="240" w:lineRule="auto"/>
        <w:rPr>
          <w:rFonts w:ascii="Cambria" w:hAnsi="Cambria"/>
          <w:sz w:val="24"/>
          <w:szCs w:val="24"/>
        </w:rPr>
      </w:pPr>
    </w:p>
    <w:sectPr w:rsidR="005142B2" w:rsidRPr="005761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67B34"/>
    <w:multiLevelType w:val="hybridMultilevel"/>
    <w:tmpl w:val="97A2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C225D3"/>
    <w:multiLevelType w:val="hybridMultilevel"/>
    <w:tmpl w:val="B406D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4E04A9"/>
    <w:multiLevelType w:val="hybridMultilevel"/>
    <w:tmpl w:val="D3CE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146"/>
    <w:rsid w:val="003236B6"/>
    <w:rsid w:val="005142B2"/>
    <w:rsid w:val="00576146"/>
    <w:rsid w:val="00B756B8"/>
    <w:rsid w:val="00BA7910"/>
    <w:rsid w:val="00C02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06940"/>
  <w15:chartTrackingRefBased/>
  <w15:docId w15:val="{89B12869-2524-43E4-8FE9-3E91A1E2B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146"/>
    <w:rPr>
      <w:color w:val="0563C1" w:themeColor="hyperlink"/>
      <w:u w:val="single"/>
    </w:rPr>
  </w:style>
  <w:style w:type="character" w:styleId="UnresolvedMention">
    <w:name w:val="Unresolved Mention"/>
    <w:basedOn w:val="DefaultParagraphFont"/>
    <w:uiPriority w:val="99"/>
    <w:semiHidden/>
    <w:unhideWhenUsed/>
    <w:rsid w:val="00576146"/>
    <w:rPr>
      <w:color w:val="605E5C"/>
      <w:shd w:val="clear" w:color="auto" w:fill="E1DFDD"/>
    </w:rPr>
  </w:style>
  <w:style w:type="paragraph" w:styleId="ListParagraph">
    <w:name w:val="List Paragraph"/>
    <w:basedOn w:val="Normal"/>
    <w:uiPriority w:val="34"/>
    <w:qFormat/>
    <w:rsid w:val="00576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00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epgroup.net/care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Chapman</dc:creator>
  <cp:keywords/>
  <dc:description/>
  <cp:lastModifiedBy>Ellen Chapman</cp:lastModifiedBy>
  <cp:revision>1</cp:revision>
  <dcterms:created xsi:type="dcterms:W3CDTF">2018-06-04T19:56:00Z</dcterms:created>
  <dcterms:modified xsi:type="dcterms:W3CDTF">2018-06-04T19:59:00Z</dcterms:modified>
</cp:coreProperties>
</file>